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62" w:rsidRPr="00740BDF" w:rsidRDefault="00312694" w:rsidP="00D953F3">
      <w:pPr>
        <w:spacing w:before="90"/>
        <w:jc w:val="center"/>
        <w:rPr>
          <w:b/>
          <w:sz w:val="24"/>
          <w:u w:val="single"/>
        </w:rPr>
      </w:pPr>
      <w:r w:rsidRPr="00312694">
        <w:rPr>
          <w:b/>
          <w:sz w:val="24"/>
          <w:u w:val="single"/>
        </w:rPr>
        <w:t xml:space="preserve">MOSES/WEITZMAN HEALTH SYSTEM AND WEITZMAN INSTITUTE </w:t>
      </w:r>
      <w:r w:rsidR="005A4662" w:rsidRPr="00740BDF">
        <w:rPr>
          <w:b/>
          <w:sz w:val="24"/>
          <w:u w:val="single"/>
        </w:rPr>
        <w:t>DISCLOSURE OF RELEVANT FINANCIAL RELATIONSHIPS FOR CE</w:t>
      </w:r>
      <w:r>
        <w:rPr>
          <w:b/>
          <w:spacing w:val="1"/>
          <w:sz w:val="24"/>
          <w:u w:val="single"/>
        </w:rPr>
        <w:t xml:space="preserve"> </w:t>
      </w:r>
      <w:r w:rsidR="005A4662" w:rsidRPr="00740BDF">
        <w:rPr>
          <w:b/>
          <w:sz w:val="24"/>
          <w:u w:val="single"/>
        </w:rPr>
        <w:t>ACTIVITIES</w:t>
      </w:r>
    </w:p>
    <w:p w:rsidR="005A4662" w:rsidRDefault="005A4662" w:rsidP="005A4662">
      <w:pPr>
        <w:pStyle w:val="BodyText"/>
        <w:spacing w:before="9"/>
        <w:rPr>
          <w:b/>
          <w:sz w:val="15"/>
        </w:rPr>
      </w:pPr>
    </w:p>
    <w:p w:rsidR="005A4662" w:rsidRDefault="00312694" w:rsidP="005A4662">
      <w:pPr>
        <w:pStyle w:val="BodyText"/>
        <w:spacing w:before="90"/>
        <w:ind w:right="439"/>
      </w:pPr>
      <w:r w:rsidRPr="00312694">
        <w:t xml:space="preserve">Moses/Weitzman Health System (MWHS) </w:t>
      </w:r>
      <w:r w:rsidR="005A4662">
        <w:t>and</w:t>
      </w:r>
      <w:r w:rsidR="005A4662">
        <w:rPr>
          <w:spacing w:val="-1"/>
        </w:rPr>
        <w:t xml:space="preserve"> </w:t>
      </w:r>
      <w:r w:rsidR="005A4662">
        <w:t>its</w:t>
      </w:r>
      <w:r w:rsidR="005A4662">
        <w:rPr>
          <w:spacing w:val="-1"/>
        </w:rPr>
        <w:t xml:space="preserve"> </w:t>
      </w:r>
      <w:r w:rsidR="005A4662">
        <w:t>Weitzman</w:t>
      </w:r>
      <w:r w:rsidR="005A4662">
        <w:rPr>
          <w:spacing w:val="-1"/>
        </w:rPr>
        <w:t xml:space="preserve"> </w:t>
      </w:r>
      <w:r w:rsidR="005A4662">
        <w:t>Institute’s</w:t>
      </w:r>
      <w:r w:rsidR="005A4662">
        <w:rPr>
          <w:spacing w:val="-1"/>
        </w:rPr>
        <w:t xml:space="preserve"> </w:t>
      </w:r>
      <w:r w:rsidR="005A4662">
        <w:t>policy</w:t>
      </w:r>
      <w:r w:rsidR="005A4662">
        <w:rPr>
          <w:spacing w:val="-6"/>
        </w:rPr>
        <w:t xml:space="preserve"> </w:t>
      </w:r>
      <w:r w:rsidR="00BA5783">
        <w:rPr>
          <w:spacing w:val="-6"/>
        </w:rPr>
        <w:t xml:space="preserve">is </w:t>
      </w:r>
      <w:r w:rsidR="005A4662">
        <w:t>to</w:t>
      </w:r>
      <w:r w:rsidR="00740BDF">
        <w:t xml:space="preserve"> </w:t>
      </w:r>
      <w:r w:rsidR="005A4662">
        <w:rPr>
          <w:spacing w:val="-57"/>
        </w:rPr>
        <w:t xml:space="preserve">   </w:t>
      </w:r>
      <w:r w:rsidR="005A4662">
        <w:t>ensure</w:t>
      </w:r>
      <w:r w:rsidR="005A4662">
        <w:rPr>
          <w:spacing w:val="-3"/>
        </w:rPr>
        <w:t xml:space="preserve"> </w:t>
      </w:r>
      <w:r w:rsidR="005A4662">
        <w:t>balance, independence, objectivity</w:t>
      </w:r>
      <w:r>
        <w:t>,</w:t>
      </w:r>
      <w:r w:rsidR="005A4662">
        <w:rPr>
          <w:spacing w:val="-5"/>
        </w:rPr>
        <w:t xml:space="preserve"> </w:t>
      </w:r>
      <w:r w:rsidR="005A4662">
        <w:t>and scientific</w:t>
      </w:r>
      <w:r w:rsidR="005A4662">
        <w:rPr>
          <w:spacing w:val="-2"/>
        </w:rPr>
        <w:t xml:space="preserve"> </w:t>
      </w:r>
      <w:r w:rsidR="005A4662">
        <w:t>rigor to</w:t>
      </w:r>
      <w:r w:rsidR="005A4662">
        <w:rPr>
          <w:spacing w:val="1"/>
        </w:rPr>
        <w:t xml:space="preserve"> </w:t>
      </w:r>
      <w:r w:rsidR="005A4662">
        <w:t>all</w:t>
      </w:r>
      <w:r w:rsidR="005A4662">
        <w:rPr>
          <w:spacing w:val="-1"/>
        </w:rPr>
        <w:t xml:space="preserve"> </w:t>
      </w:r>
      <w:r w:rsidR="005A4662">
        <w:t>programs it provides.</w:t>
      </w:r>
    </w:p>
    <w:p w:rsidR="005A4662" w:rsidRDefault="005A4662" w:rsidP="005A4662">
      <w:pPr>
        <w:pStyle w:val="BodyText"/>
        <w:ind w:right="439"/>
      </w:pPr>
    </w:p>
    <w:p w:rsidR="005A4662" w:rsidRDefault="005A4662" w:rsidP="005A4662">
      <w:pPr>
        <w:pStyle w:val="BodyText"/>
        <w:ind w:right="439"/>
      </w:pPr>
      <w:r>
        <w:t>Individuals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ineligible companies </w:t>
      </w:r>
      <w:r>
        <w:t>if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is financial and occurred within the past 24 months and (b) the individual has the opportunity to</w:t>
      </w:r>
      <w:r>
        <w:rPr>
          <w:spacing w:val="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 of</w:t>
      </w:r>
      <w:r>
        <w:rPr>
          <w:spacing w:val="-1"/>
        </w:rPr>
        <w:t xml:space="preserve"> </w:t>
      </w:r>
      <w:r>
        <w:t>the CE about the</w:t>
      </w:r>
      <w:r>
        <w:rPr>
          <w:spacing w:val="-1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services of that ineligible company.</w:t>
      </w:r>
    </w:p>
    <w:p w:rsidR="005A4662" w:rsidRDefault="005A4662" w:rsidP="005A4662">
      <w:pPr>
        <w:pStyle w:val="BodyText"/>
        <w:spacing w:before="1"/>
        <w:ind w:right="532"/>
      </w:pPr>
    </w:p>
    <w:p w:rsidR="005A4662" w:rsidRDefault="00312694" w:rsidP="005A4662">
      <w:pPr>
        <w:pStyle w:val="BodyText"/>
        <w:spacing w:before="1"/>
        <w:ind w:right="532"/>
      </w:pPr>
      <w:r>
        <w:t>MWHS</w:t>
      </w:r>
      <w:r w:rsidR="005A4662">
        <w:t>/Weitzman Institute requires that anyone who is in a position to influence or control the content of the CE</w:t>
      </w:r>
      <w:r w:rsidR="005A4662">
        <w:rPr>
          <w:spacing w:val="1"/>
        </w:rPr>
        <w:t xml:space="preserve"> </w:t>
      </w:r>
      <w:r w:rsidR="005A4662">
        <w:t>activity</w:t>
      </w:r>
      <w:r w:rsidR="005A4662">
        <w:rPr>
          <w:spacing w:val="-6"/>
        </w:rPr>
        <w:t xml:space="preserve"> </w:t>
      </w:r>
      <w:r w:rsidR="005A4662">
        <w:t>disclose</w:t>
      </w:r>
      <w:r w:rsidR="005A4662">
        <w:rPr>
          <w:spacing w:val="-1"/>
        </w:rPr>
        <w:t xml:space="preserve"> </w:t>
      </w:r>
      <w:r w:rsidR="005A4662">
        <w:t>relevant</w:t>
      </w:r>
      <w:r w:rsidR="005A4662">
        <w:rPr>
          <w:spacing w:val="1"/>
        </w:rPr>
        <w:t xml:space="preserve"> </w:t>
      </w:r>
      <w:r w:rsidR="005A4662">
        <w:t>financial</w:t>
      </w:r>
      <w:r w:rsidR="005A4662">
        <w:rPr>
          <w:spacing w:val="-1"/>
        </w:rPr>
        <w:t xml:space="preserve"> </w:t>
      </w:r>
      <w:r w:rsidR="005A4662">
        <w:t>relationships</w:t>
      </w:r>
      <w:r w:rsidR="005A4662">
        <w:rPr>
          <w:spacing w:val="-1"/>
        </w:rPr>
        <w:t xml:space="preserve"> </w:t>
      </w:r>
      <w:r w:rsidR="005A4662">
        <w:t>with ineligible companies</w:t>
      </w:r>
      <w:r w:rsidR="005A4662">
        <w:rPr>
          <w:spacing w:val="-1"/>
        </w:rPr>
        <w:t xml:space="preserve"> </w:t>
      </w:r>
      <w:r w:rsidR="005A4662">
        <w:t>so</w:t>
      </w:r>
      <w:r w:rsidR="005A4662">
        <w:rPr>
          <w:spacing w:val="-1"/>
        </w:rPr>
        <w:t xml:space="preserve"> </w:t>
      </w:r>
      <w:r w:rsidR="005A4662">
        <w:t>that</w:t>
      </w:r>
      <w:r w:rsidR="005A4662">
        <w:rPr>
          <w:spacing w:val="-1"/>
        </w:rPr>
        <w:t xml:space="preserve"> </w:t>
      </w:r>
      <w:r w:rsidR="005A4662">
        <w:t>any</w:t>
      </w:r>
      <w:r w:rsidR="005A4662">
        <w:rPr>
          <w:spacing w:val="-4"/>
        </w:rPr>
        <w:t xml:space="preserve"> </w:t>
      </w:r>
      <w:r w:rsidR="005A4662">
        <w:t>potential for commercial bias</w:t>
      </w:r>
      <w:r w:rsidR="005A4662">
        <w:rPr>
          <w:spacing w:val="-1"/>
        </w:rPr>
        <w:t xml:space="preserve"> </w:t>
      </w:r>
      <w:r w:rsidR="005A4662">
        <w:t>can be</w:t>
      </w:r>
      <w:r w:rsidR="005A4662">
        <w:rPr>
          <w:spacing w:val="-1"/>
        </w:rPr>
        <w:t xml:space="preserve"> </w:t>
      </w:r>
      <w:r w:rsidR="005A4662">
        <w:t>identified</w:t>
      </w:r>
      <w:r w:rsidR="005A4662">
        <w:rPr>
          <w:spacing w:val="2"/>
        </w:rPr>
        <w:t xml:space="preserve"> </w:t>
      </w:r>
      <w:r w:rsidR="005A4662">
        <w:t>and</w:t>
      </w:r>
      <w:r w:rsidR="005A4662">
        <w:rPr>
          <w:spacing w:val="-1"/>
        </w:rPr>
        <w:t xml:space="preserve"> </w:t>
      </w:r>
      <w:r>
        <w:t>mitigated</w:t>
      </w:r>
      <w:r w:rsidR="005A4662">
        <w:t xml:space="preserve"> prior to the</w:t>
      </w:r>
      <w:r w:rsidR="005A4662">
        <w:rPr>
          <w:spacing w:val="1"/>
        </w:rPr>
        <w:t xml:space="preserve"> </w:t>
      </w:r>
      <w:r w:rsidR="005A4662">
        <w:t>start</w:t>
      </w:r>
      <w:r w:rsidR="005A4662">
        <w:rPr>
          <w:spacing w:val="-1"/>
        </w:rPr>
        <w:t xml:space="preserve"> </w:t>
      </w:r>
      <w:r w:rsidR="005A4662">
        <w:t>of the</w:t>
      </w:r>
      <w:r w:rsidR="005A4662">
        <w:rPr>
          <w:spacing w:val="-1"/>
        </w:rPr>
        <w:t xml:space="preserve"> </w:t>
      </w:r>
      <w:r w:rsidR="005A4662">
        <w:t>CE activity.</w:t>
      </w:r>
    </w:p>
    <w:p w:rsidR="005A4662" w:rsidRDefault="005A4662" w:rsidP="005A4662">
      <w:pPr>
        <w:pStyle w:val="BodyText"/>
        <w:spacing w:before="11"/>
        <w:rPr>
          <w:sz w:val="23"/>
        </w:rPr>
      </w:pPr>
    </w:p>
    <w:p w:rsidR="004A4B0B" w:rsidRPr="00D90BE7" w:rsidRDefault="005A4662" w:rsidP="005A4662">
      <w:pPr>
        <w:rPr>
          <w:sz w:val="24"/>
        </w:rPr>
      </w:pPr>
      <w:r w:rsidRPr="00D90BE7">
        <w:rPr>
          <w:sz w:val="24"/>
        </w:rPr>
        <w:t>Having an interest in or an affiliation with the corporate organization does not necessarily</w:t>
      </w:r>
      <w:r w:rsidRPr="00D90BE7">
        <w:rPr>
          <w:spacing w:val="1"/>
          <w:sz w:val="24"/>
        </w:rPr>
        <w:t xml:space="preserve"> </w:t>
      </w:r>
      <w:r w:rsidRPr="00D90BE7">
        <w:rPr>
          <w:sz w:val="24"/>
        </w:rPr>
        <w:t>prevent you from making the presentation, but the relationship must be made known to the</w:t>
      </w:r>
      <w:r w:rsidRPr="00D90BE7">
        <w:rPr>
          <w:spacing w:val="1"/>
          <w:sz w:val="24"/>
        </w:rPr>
        <w:t xml:space="preserve"> </w:t>
      </w:r>
      <w:r w:rsidRPr="00D90BE7">
        <w:rPr>
          <w:sz w:val="24"/>
        </w:rPr>
        <w:t>audience and will be reviewed in advance by the appropriate C</w:t>
      </w:r>
      <w:r w:rsidR="00740BDF" w:rsidRPr="00D90BE7">
        <w:rPr>
          <w:sz w:val="24"/>
        </w:rPr>
        <w:t xml:space="preserve">E activity staff as detailed in </w:t>
      </w:r>
      <w:r w:rsidR="00312694">
        <w:rPr>
          <w:sz w:val="24"/>
        </w:rPr>
        <w:t>MWHS</w:t>
      </w:r>
      <w:r w:rsidRPr="00D90BE7">
        <w:rPr>
          <w:sz w:val="24"/>
        </w:rPr>
        <w:t>/Weitzman Institute’s CE</w:t>
      </w:r>
      <w:r w:rsidRPr="00D90BE7">
        <w:rPr>
          <w:spacing w:val="-1"/>
          <w:sz w:val="24"/>
        </w:rPr>
        <w:t xml:space="preserve"> </w:t>
      </w:r>
      <w:r w:rsidRPr="00D90BE7">
        <w:rPr>
          <w:sz w:val="24"/>
        </w:rPr>
        <w:t>Policy.</w:t>
      </w:r>
      <w:r w:rsidRPr="00D90BE7">
        <w:rPr>
          <w:spacing w:val="1"/>
          <w:sz w:val="24"/>
        </w:rPr>
        <w:t xml:space="preserve"> </w:t>
      </w:r>
      <w:r w:rsidRPr="00D90BE7">
        <w:rPr>
          <w:sz w:val="24"/>
        </w:rPr>
        <w:t>Failure</w:t>
      </w:r>
      <w:r w:rsidRPr="00D90BE7">
        <w:rPr>
          <w:spacing w:val="-3"/>
          <w:sz w:val="24"/>
        </w:rPr>
        <w:t xml:space="preserve"> </w:t>
      </w:r>
      <w:r w:rsidRPr="00D90BE7">
        <w:rPr>
          <w:sz w:val="24"/>
        </w:rPr>
        <w:t>to</w:t>
      </w:r>
      <w:r w:rsidRPr="00D90BE7">
        <w:rPr>
          <w:spacing w:val="-1"/>
          <w:sz w:val="24"/>
        </w:rPr>
        <w:t xml:space="preserve"> </w:t>
      </w:r>
      <w:r w:rsidRPr="00D90BE7">
        <w:rPr>
          <w:sz w:val="24"/>
        </w:rPr>
        <w:t>disclose</w:t>
      </w:r>
      <w:r w:rsidRPr="00D90BE7">
        <w:rPr>
          <w:spacing w:val="-1"/>
          <w:sz w:val="24"/>
        </w:rPr>
        <w:t xml:space="preserve"> </w:t>
      </w:r>
      <w:r w:rsidRPr="00D90BE7">
        <w:rPr>
          <w:sz w:val="24"/>
        </w:rPr>
        <w:t>or</w:t>
      </w:r>
      <w:r w:rsidRPr="00D90BE7">
        <w:rPr>
          <w:spacing w:val="-2"/>
          <w:sz w:val="24"/>
        </w:rPr>
        <w:t xml:space="preserve"> </w:t>
      </w:r>
      <w:r w:rsidRPr="00D90BE7">
        <w:rPr>
          <w:sz w:val="24"/>
        </w:rPr>
        <w:t>a</w:t>
      </w:r>
      <w:r w:rsidRPr="00D90BE7">
        <w:rPr>
          <w:spacing w:val="-2"/>
          <w:sz w:val="24"/>
        </w:rPr>
        <w:t xml:space="preserve"> </w:t>
      </w:r>
      <w:r w:rsidRPr="00D90BE7">
        <w:rPr>
          <w:sz w:val="24"/>
        </w:rPr>
        <w:t>false</w:t>
      </w:r>
      <w:r w:rsidRPr="00D90BE7">
        <w:rPr>
          <w:spacing w:val="1"/>
          <w:sz w:val="24"/>
        </w:rPr>
        <w:t xml:space="preserve"> </w:t>
      </w:r>
      <w:r w:rsidRPr="00D90BE7">
        <w:rPr>
          <w:sz w:val="24"/>
        </w:rPr>
        <w:t>disclosure</w:t>
      </w:r>
      <w:r w:rsidRPr="00D90BE7">
        <w:rPr>
          <w:spacing w:val="-3"/>
          <w:sz w:val="24"/>
        </w:rPr>
        <w:t xml:space="preserve"> </w:t>
      </w:r>
      <w:r w:rsidRPr="00D90BE7">
        <w:rPr>
          <w:sz w:val="24"/>
        </w:rPr>
        <w:t>may</w:t>
      </w:r>
      <w:r w:rsidRPr="00D90BE7">
        <w:rPr>
          <w:spacing w:val="-6"/>
          <w:sz w:val="24"/>
        </w:rPr>
        <w:t xml:space="preserve"> </w:t>
      </w:r>
      <w:r w:rsidRPr="00D90BE7">
        <w:rPr>
          <w:sz w:val="24"/>
        </w:rPr>
        <w:t>result</w:t>
      </w:r>
      <w:r w:rsidRPr="00D90BE7">
        <w:rPr>
          <w:spacing w:val="-1"/>
          <w:sz w:val="24"/>
        </w:rPr>
        <w:t xml:space="preserve"> </w:t>
      </w:r>
      <w:r w:rsidRPr="00D90BE7">
        <w:rPr>
          <w:sz w:val="24"/>
        </w:rPr>
        <w:t>in</w:t>
      </w:r>
      <w:r w:rsidRPr="00D90BE7">
        <w:rPr>
          <w:spacing w:val="1"/>
          <w:sz w:val="24"/>
        </w:rPr>
        <w:t xml:space="preserve"> </w:t>
      </w:r>
      <w:r w:rsidRPr="00D90BE7">
        <w:rPr>
          <w:sz w:val="24"/>
        </w:rPr>
        <w:t>your removal</w:t>
      </w:r>
      <w:r w:rsidRPr="00D90BE7">
        <w:rPr>
          <w:spacing w:val="-1"/>
          <w:sz w:val="24"/>
        </w:rPr>
        <w:t xml:space="preserve"> </w:t>
      </w:r>
      <w:r w:rsidRPr="00D90BE7">
        <w:rPr>
          <w:sz w:val="24"/>
        </w:rPr>
        <w:t xml:space="preserve">from </w:t>
      </w:r>
      <w:r w:rsidRPr="00D90BE7">
        <w:rPr>
          <w:spacing w:val="-57"/>
          <w:sz w:val="24"/>
        </w:rPr>
        <w:t xml:space="preserve">      </w:t>
      </w:r>
      <w:r w:rsidRPr="00D90BE7">
        <w:rPr>
          <w:sz w:val="24"/>
        </w:rPr>
        <w:t>the</w:t>
      </w:r>
      <w:r w:rsidRPr="00D90BE7">
        <w:rPr>
          <w:spacing w:val="-1"/>
          <w:sz w:val="24"/>
        </w:rPr>
        <w:t xml:space="preserve"> </w:t>
      </w:r>
      <w:r w:rsidRPr="00D90BE7">
        <w:rPr>
          <w:sz w:val="24"/>
        </w:rPr>
        <w:t xml:space="preserve">program. </w:t>
      </w:r>
    </w:p>
    <w:p w:rsidR="005A4662" w:rsidRDefault="005A4662" w:rsidP="005A4662"/>
    <w:p w:rsidR="005A4662" w:rsidRPr="00BA5783" w:rsidRDefault="005A4662" w:rsidP="00BA5783">
      <w:pPr>
        <w:rPr>
          <w:b/>
          <w:sz w:val="24"/>
        </w:rPr>
      </w:pPr>
      <w:r>
        <w:rPr>
          <w:b/>
          <w:sz w:val="24"/>
          <w:u w:val="single"/>
        </w:rPr>
        <w:t>Definitions:</w:t>
      </w:r>
    </w:p>
    <w:p w:rsidR="005A4662" w:rsidRDefault="005A4662" w:rsidP="005A4662">
      <w:pPr>
        <w:pStyle w:val="BodyText"/>
        <w:spacing w:before="90"/>
        <w:ind w:right="589"/>
      </w:pPr>
      <w:r>
        <w:rPr>
          <w:u w:val="single"/>
        </w:rPr>
        <w:t>Ineligible company</w:t>
      </w:r>
      <w:r>
        <w:t xml:space="preserve"> – an organization whose primary business is producing, marketing, selling, re-selling, or distributing healthcare products used by or on patients. Examples of such organizations include</w:t>
      </w:r>
      <w:r w:rsidR="00312694">
        <w:t>,</w:t>
      </w:r>
      <w:r>
        <w:t xml:space="preserve"> b</w:t>
      </w:r>
      <w:r w:rsidR="00312694">
        <w:t>ut</w:t>
      </w:r>
      <w:r>
        <w:t xml:space="preserve"> are not limited</w:t>
      </w:r>
      <w:r w:rsidR="00312694">
        <w:t>,</w:t>
      </w:r>
      <w:r>
        <w:t xml:space="preserve"> to device manufacturers or distributors, diagnostic labs that sell proprietary products, and pharmacy benefit managers. </w:t>
      </w:r>
      <w:r w:rsidRPr="00AA6042">
        <w:t xml:space="preserve">The ACCME does </w:t>
      </w:r>
      <w:r w:rsidRPr="00753AD1">
        <w:rPr>
          <w:i/>
        </w:rPr>
        <w:t>not</w:t>
      </w:r>
      <w:r w:rsidRPr="00AA6042">
        <w:t xml:space="preserve"> consider providers of clinical service directly to patients to be </w:t>
      </w:r>
      <w:r>
        <w:t>ineligible companies.</w:t>
      </w:r>
    </w:p>
    <w:p w:rsidR="005A4662" w:rsidRDefault="005A4662" w:rsidP="005A4662">
      <w:pPr>
        <w:pStyle w:val="BodyText"/>
        <w:ind w:right="716"/>
        <w:rPr>
          <w:sz w:val="23"/>
        </w:rPr>
      </w:pPr>
    </w:p>
    <w:p w:rsidR="005A4662" w:rsidRDefault="005A4662" w:rsidP="005A4662">
      <w:pPr>
        <w:pStyle w:val="BodyText"/>
        <w:ind w:right="716"/>
      </w:pPr>
      <w:r>
        <w:rPr>
          <w:u w:val="single"/>
        </w:rPr>
        <w:t>Relevant</w:t>
      </w:r>
      <w:r>
        <w:rPr>
          <w:spacing w:val="-1"/>
          <w:u w:val="single"/>
        </w:rPr>
        <w:t xml:space="preserve"> </w:t>
      </w:r>
      <w:r>
        <w:rPr>
          <w:u w:val="single"/>
        </w:rPr>
        <w:t>Financial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Relationship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relationship(s), existing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amount,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occurred in</w:t>
      </w:r>
      <w:r>
        <w:rPr>
          <w:spacing w:val="-1"/>
        </w:rPr>
        <w:t xml:space="preserve"> </w:t>
      </w:r>
      <w:r>
        <w:t>the 24-month period preceding the time that the individual was asked to assume a role of</w:t>
      </w:r>
      <w:r>
        <w:rPr>
          <w:spacing w:val="1"/>
        </w:rPr>
        <w:t xml:space="preserve"> </w:t>
      </w:r>
      <w:r>
        <w:t>controlling content of the CE activity, and which relate to the content of the educational</w:t>
      </w:r>
      <w:r>
        <w:rPr>
          <w:spacing w:val="1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conflict of interest.</w:t>
      </w:r>
    </w:p>
    <w:p w:rsidR="005A4662" w:rsidRDefault="005A4662" w:rsidP="005A4662">
      <w:pPr>
        <w:pStyle w:val="BodyText"/>
        <w:spacing w:before="1"/>
        <w:ind w:right="527"/>
      </w:pPr>
    </w:p>
    <w:p w:rsidR="005A4662" w:rsidRDefault="005A4662" w:rsidP="005A4662">
      <w:pPr>
        <w:pStyle w:val="BodyText"/>
        <w:spacing w:before="1"/>
        <w:ind w:right="527"/>
      </w:pPr>
      <w:r>
        <w:t>The</w:t>
      </w:r>
      <w:r>
        <w:rPr>
          <w:spacing w:val="-4"/>
        </w:rPr>
        <w:t xml:space="preserve"> </w:t>
      </w:r>
      <w:r>
        <w:t>ACCME</w:t>
      </w:r>
      <w:r>
        <w:rPr>
          <w:spacing w:val="-1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relevant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when individuals have both a financial relationship with an ineligible company and the opportunity to</w:t>
      </w:r>
      <w:r>
        <w:rPr>
          <w:spacing w:val="1"/>
        </w:rPr>
        <w:t xml:space="preserve"> </w:t>
      </w:r>
      <w:r>
        <w:t>affect the content of CE about the products or services of that ineligible company. R</w:t>
      </w:r>
      <w:r w:rsidRPr="00753AD1">
        <w:t xml:space="preserve">elationships </w:t>
      </w:r>
      <w:r>
        <w:t>are</w:t>
      </w:r>
      <w:r w:rsidRPr="00753AD1">
        <w:t xml:space="preserve"> relevant if the </w:t>
      </w:r>
      <w:r>
        <w:t>“</w:t>
      </w:r>
      <w:r w:rsidRPr="00753AD1">
        <w:t>educational content an individual can control is related to the business lines or products of the ineligible company.”</w:t>
      </w:r>
      <w:r>
        <w:t xml:space="preserve"> </w:t>
      </w:r>
    </w:p>
    <w:p w:rsidR="005A4662" w:rsidRPr="00BA5783" w:rsidRDefault="005A4662" w:rsidP="00DC0E06">
      <w:pPr>
        <w:widowControl/>
        <w:autoSpaceDE/>
        <w:autoSpaceDN/>
        <w:spacing w:after="60" w:line="259" w:lineRule="auto"/>
        <w:rPr>
          <w:b/>
          <w:sz w:val="20"/>
          <w:szCs w:val="20"/>
        </w:rPr>
      </w:pPr>
      <w:r>
        <w:br w:type="page"/>
      </w:r>
      <w:r w:rsidRPr="00BA5783">
        <w:rPr>
          <w:b/>
          <w:sz w:val="20"/>
          <w:szCs w:val="20"/>
        </w:rPr>
        <w:lastRenderedPageBreak/>
        <w:t xml:space="preserve">CE Activity: </w:t>
      </w:r>
    </w:p>
    <w:p w:rsidR="00DC0E06" w:rsidRDefault="00DC0E06" w:rsidP="00DC0E06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Presenter Name:</w:t>
      </w:r>
    </w:p>
    <w:p w:rsidR="005A4662" w:rsidRPr="00BA5783" w:rsidRDefault="005A4662" w:rsidP="00DC0E06">
      <w:pPr>
        <w:spacing w:after="60"/>
        <w:rPr>
          <w:b/>
          <w:sz w:val="20"/>
          <w:szCs w:val="20"/>
        </w:rPr>
      </w:pPr>
      <w:r w:rsidRPr="00BA5783">
        <w:rPr>
          <w:b/>
          <w:sz w:val="20"/>
          <w:szCs w:val="20"/>
        </w:rPr>
        <w:t xml:space="preserve">Date(s) of CE Activity (start and end date if applies): </w:t>
      </w:r>
    </w:p>
    <w:p w:rsidR="00BA5783" w:rsidRDefault="005A4662" w:rsidP="00DC0E06">
      <w:pPr>
        <w:tabs>
          <w:tab w:val="left" w:pos="3885"/>
        </w:tabs>
        <w:spacing w:after="60"/>
        <w:rPr>
          <w:sz w:val="20"/>
          <w:szCs w:val="20"/>
        </w:rPr>
      </w:pPr>
      <w:bookmarkStart w:id="0" w:name="_GoBack"/>
      <w:bookmarkEnd w:id="0"/>
      <w:r w:rsidRPr="00BA5783">
        <w:rPr>
          <w:b/>
          <w:sz w:val="20"/>
          <w:szCs w:val="20"/>
        </w:rPr>
        <w:t>Role in this CE Activity</w:t>
      </w:r>
      <w:r w:rsidR="00D00579" w:rsidRPr="00BA5783">
        <w:rPr>
          <w:b/>
          <w:sz w:val="20"/>
          <w:szCs w:val="20"/>
        </w:rPr>
        <w:t xml:space="preserve"> (check all that apply)</w:t>
      </w:r>
      <w:r w:rsidRPr="00BA5783">
        <w:rPr>
          <w:b/>
          <w:sz w:val="20"/>
          <w:szCs w:val="20"/>
        </w:rPr>
        <w:t xml:space="preserve">:  </w:t>
      </w:r>
      <w:r w:rsidR="00D00579"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579"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="00D00579" w:rsidRPr="00BA5783">
        <w:rPr>
          <w:color w:val="000000"/>
          <w:sz w:val="20"/>
          <w:szCs w:val="20"/>
        </w:rPr>
        <w:fldChar w:fldCharType="end"/>
      </w:r>
      <w:r w:rsidRPr="00BA5783">
        <w:rPr>
          <w:b/>
          <w:sz w:val="20"/>
          <w:szCs w:val="20"/>
        </w:rPr>
        <w:t xml:space="preserve"> </w:t>
      </w:r>
      <w:r w:rsidRPr="00BA5783">
        <w:rPr>
          <w:sz w:val="20"/>
          <w:szCs w:val="20"/>
        </w:rPr>
        <w:t>Activity Director</w:t>
      </w:r>
      <w:r w:rsidR="00D00579" w:rsidRPr="00BA5783">
        <w:rPr>
          <w:sz w:val="20"/>
          <w:szCs w:val="20"/>
        </w:rPr>
        <w:t xml:space="preserve">;  </w:t>
      </w:r>
      <w:r w:rsidR="00D00579"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579"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="00D00579" w:rsidRPr="00BA5783">
        <w:rPr>
          <w:color w:val="000000"/>
          <w:sz w:val="20"/>
          <w:szCs w:val="20"/>
        </w:rPr>
        <w:fldChar w:fldCharType="end"/>
      </w:r>
      <w:r w:rsidRPr="00BA5783">
        <w:rPr>
          <w:sz w:val="20"/>
          <w:szCs w:val="20"/>
        </w:rPr>
        <w:t xml:space="preserve"> Planner</w:t>
      </w:r>
      <w:r w:rsidR="00D00579" w:rsidRPr="00BA5783">
        <w:rPr>
          <w:sz w:val="20"/>
          <w:szCs w:val="20"/>
        </w:rPr>
        <w:t xml:space="preserve">; </w:t>
      </w:r>
      <w:r w:rsidRPr="00BA5783">
        <w:rPr>
          <w:sz w:val="20"/>
          <w:szCs w:val="20"/>
        </w:rPr>
        <w:t xml:space="preserve"> </w:t>
      </w:r>
      <w:r w:rsidR="00D00579"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579"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="00D00579" w:rsidRPr="00BA5783">
        <w:rPr>
          <w:color w:val="000000"/>
          <w:sz w:val="20"/>
          <w:szCs w:val="20"/>
        </w:rPr>
        <w:fldChar w:fldCharType="end"/>
      </w:r>
      <w:r w:rsidR="00D00579" w:rsidRPr="00BA5783">
        <w:rPr>
          <w:sz w:val="20"/>
          <w:szCs w:val="20"/>
        </w:rPr>
        <w:t xml:space="preserve"> </w:t>
      </w:r>
      <w:r w:rsidRPr="00BA5783">
        <w:rPr>
          <w:sz w:val="20"/>
          <w:szCs w:val="20"/>
        </w:rPr>
        <w:t>Speaker</w:t>
      </w:r>
      <w:r w:rsidR="00D00579" w:rsidRPr="00BA5783">
        <w:rPr>
          <w:sz w:val="20"/>
          <w:szCs w:val="20"/>
        </w:rPr>
        <w:t>;</w:t>
      </w:r>
      <w:r w:rsidRPr="00BA5783">
        <w:rPr>
          <w:sz w:val="20"/>
          <w:szCs w:val="20"/>
        </w:rPr>
        <w:t xml:space="preserve">            </w:t>
      </w:r>
    </w:p>
    <w:p w:rsidR="00D00579" w:rsidRPr="00BA5783" w:rsidRDefault="00D00579" w:rsidP="00A13586">
      <w:pPr>
        <w:tabs>
          <w:tab w:val="left" w:pos="3885"/>
        </w:tabs>
        <w:spacing w:after="120" w:line="276" w:lineRule="auto"/>
        <w:rPr>
          <w:sz w:val="20"/>
          <w:szCs w:val="20"/>
        </w:rPr>
      </w:pPr>
      <w:r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Pr="00BA5783">
        <w:rPr>
          <w:color w:val="000000"/>
          <w:sz w:val="20"/>
          <w:szCs w:val="20"/>
        </w:rPr>
        <w:fldChar w:fldCharType="end"/>
      </w:r>
      <w:r w:rsidRPr="00BA5783">
        <w:rPr>
          <w:color w:val="000000"/>
          <w:sz w:val="20"/>
          <w:szCs w:val="20"/>
        </w:rPr>
        <w:t xml:space="preserve"> </w:t>
      </w:r>
      <w:r w:rsidR="005A4662" w:rsidRPr="00BA5783">
        <w:rPr>
          <w:sz w:val="20"/>
          <w:szCs w:val="20"/>
        </w:rPr>
        <w:t>Moderator</w:t>
      </w:r>
      <w:r w:rsidRPr="00BA5783">
        <w:rPr>
          <w:sz w:val="20"/>
          <w:szCs w:val="20"/>
        </w:rPr>
        <w:t xml:space="preserve">; </w:t>
      </w:r>
      <w:r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Pr="00BA5783">
        <w:rPr>
          <w:color w:val="000000"/>
          <w:sz w:val="20"/>
          <w:szCs w:val="20"/>
        </w:rPr>
        <w:fldChar w:fldCharType="end"/>
      </w:r>
      <w:r w:rsidRPr="00BA5783">
        <w:rPr>
          <w:color w:val="000000"/>
          <w:sz w:val="20"/>
          <w:szCs w:val="20"/>
        </w:rPr>
        <w:t xml:space="preserve"> </w:t>
      </w:r>
      <w:r w:rsidR="005A4662" w:rsidRPr="00BA5783">
        <w:rPr>
          <w:sz w:val="20"/>
          <w:szCs w:val="20"/>
        </w:rPr>
        <w:t>Reviewer</w:t>
      </w:r>
      <w:r w:rsidRPr="00BA5783">
        <w:rPr>
          <w:sz w:val="20"/>
          <w:szCs w:val="20"/>
        </w:rPr>
        <w:t xml:space="preserve">; </w:t>
      </w:r>
      <w:r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Pr="00BA5783">
        <w:rPr>
          <w:color w:val="000000"/>
          <w:sz w:val="20"/>
          <w:szCs w:val="20"/>
        </w:rPr>
        <w:fldChar w:fldCharType="end"/>
      </w:r>
      <w:r w:rsidRPr="00BA5783">
        <w:rPr>
          <w:color w:val="000000"/>
          <w:sz w:val="20"/>
          <w:szCs w:val="20"/>
        </w:rPr>
        <w:t xml:space="preserve"> </w:t>
      </w:r>
      <w:r w:rsidR="005A4662" w:rsidRPr="00BA5783">
        <w:rPr>
          <w:sz w:val="20"/>
          <w:szCs w:val="20"/>
        </w:rPr>
        <w:t>Other – Please List</w:t>
      </w:r>
      <w:r w:rsidRPr="00BA5783">
        <w:rPr>
          <w:sz w:val="20"/>
          <w:szCs w:val="20"/>
        </w:rPr>
        <w:t>:</w:t>
      </w:r>
    </w:p>
    <w:p w:rsidR="00B6226C" w:rsidRPr="00BA5783" w:rsidRDefault="00D00579" w:rsidP="00D953F3">
      <w:pPr>
        <w:rPr>
          <w:sz w:val="20"/>
          <w:szCs w:val="20"/>
        </w:rPr>
      </w:pPr>
      <w:r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Pr="00BA5783">
        <w:rPr>
          <w:color w:val="000000"/>
          <w:sz w:val="20"/>
          <w:szCs w:val="20"/>
        </w:rPr>
        <w:fldChar w:fldCharType="end"/>
      </w:r>
      <w:r w:rsidRPr="00BA5783">
        <w:rPr>
          <w:color w:val="000000"/>
          <w:sz w:val="20"/>
          <w:szCs w:val="20"/>
        </w:rPr>
        <w:t xml:space="preserve"> </w:t>
      </w:r>
      <w:r w:rsidR="00B6226C" w:rsidRPr="00BA5783">
        <w:rPr>
          <w:sz w:val="20"/>
          <w:szCs w:val="20"/>
        </w:rPr>
        <w:t xml:space="preserve">I, the undersigned, declare that </w:t>
      </w:r>
      <w:r w:rsidR="00B6226C" w:rsidRPr="00BA5783">
        <w:rPr>
          <w:b/>
          <w:sz w:val="20"/>
          <w:szCs w:val="20"/>
        </w:rPr>
        <w:t xml:space="preserve">I do not </w:t>
      </w:r>
      <w:r w:rsidR="00B6226C" w:rsidRPr="00BA5783">
        <w:rPr>
          <w:sz w:val="20"/>
          <w:szCs w:val="20"/>
        </w:rPr>
        <w:t>have</w:t>
      </w:r>
      <w:r w:rsidR="00B6226C" w:rsidRPr="00BA5783">
        <w:rPr>
          <w:b/>
          <w:sz w:val="20"/>
          <w:szCs w:val="20"/>
        </w:rPr>
        <w:t xml:space="preserve"> </w:t>
      </w:r>
      <w:r w:rsidR="00B6226C" w:rsidRPr="00BA5783">
        <w:rPr>
          <w:sz w:val="20"/>
          <w:szCs w:val="20"/>
        </w:rPr>
        <w:t>a relevant financial relationship with an ineligible company in regards to my continuing education</w:t>
      </w:r>
      <w:r w:rsidR="00B6226C" w:rsidRPr="00BA5783">
        <w:rPr>
          <w:spacing w:val="1"/>
          <w:sz w:val="20"/>
          <w:szCs w:val="20"/>
        </w:rPr>
        <w:t xml:space="preserve"> </w:t>
      </w:r>
      <w:r w:rsidR="00B6226C" w:rsidRPr="00BA5783">
        <w:rPr>
          <w:sz w:val="20"/>
          <w:szCs w:val="20"/>
        </w:rPr>
        <w:t xml:space="preserve">presentation at </w:t>
      </w:r>
      <w:r w:rsidR="00312694" w:rsidRPr="00BA5783">
        <w:rPr>
          <w:sz w:val="20"/>
          <w:szCs w:val="20"/>
        </w:rPr>
        <w:t>MWHS</w:t>
      </w:r>
      <w:r w:rsidR="00B6226C" w:rsidRPr="00BA5783">
        <w:rPr>
          <w:sz w:val="20"/>
          <w:szCs w:val="20"/>
        </w:rPr>
        <w:t>/Weitzman Institute.</w:t>
      </w:r>
      <w:r w:rsidR="00B6226C" w:rsidRPr="00BA5783">
        <w:rPr>
          <w:spacing w:val="1"/>
          <w:sz w:val="20"/>
          <w:szCs w:val="2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If</w:t>
      </w:r>
      <w:r w:rsidR="00B6226C" w:rsidRPr="00BA5783">
        <w:rPr>
          <w:color w:val="000000"/>
          <w:spacing w:val="2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you check</w:t>
      </w:r>
      <w:r w:rsidR="00B6226C" w:rsidRPr="00BA5783">
        <w:rPr>
          <w:color w:val="000000"/>
          <w:spacing w:val="-2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this</w:t>
      </w:r>
      <w:r w:rsidR="00B6226C" w:rsidRPr="00BA5783">
        <w:rPr>
          <w:color w:val="000000"/>
          <w:spacing w:val="-2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box, proceed to</w:t>
      </w:r>
      <w:r w:rsidR="00B6226C" w:rsidRPr="00BA5783">
        <w:rPr>
          <w:color w:val="000000"/>
          <w:spacing w:val="-3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the</w:t>
      </w:r>
      <w:r w:rsidR="00B6226C" w:rsidRPr="00BA5783">
        <w:rPr>
          <w:color w:val="000000"/>
          <w:spacing w:val="1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b/>
          <w:color w:val="000000"/>
          <w:sz w:val="20"/>
          <w:szCs w:val="20"/>
          <w:shd w:val="clear" w:color="auto" w:fill="FFFF00"/>
        </w:rPr>
        <w:t>SIGNATURE</w:t>
      </w:r>
      <w:r w:rsidR="00B6226C" w:rsidRPr="00BA5783">
        <w:rPr>
          <w:b/>
          <w:color w:val="000000"/>
          <w:spacing w:val="-1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b/>
          <w:color w:val="000000"/>
          <w:sz w:val="20"/>
          <w:szCs w:val="20"/>
          <w:shd w:val="clear" w:color="auto" w:fill="FFFF00"/>
        </w:rPr>
        <w:t>LINE</w:t>
      </w:r>
      <w:r w:rsidR="00B6226C" w:rsidRPr="00BA5783">
        <w:rPr>
          <w:b/>
          <w:color w:val="000000"/>
          <w:spacing w:val="-1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below.</w:t>
      </w:r>
    </w:p>
    <w:p w:rsidR="00B6226C" w:rsidRPr="00BA5783" w:rsidRDefault="00B6226C" w:rsidP="00D953F3">
      <w:pPr>
        <w:pStyle w:val="BodyText"/>
        <w:spacing w:before="11"/>
        <w:rPr>
          <w:sz w:val="12"/>
          <w:szCs w:val="20"/>
        </w:rPr>
      </w:pPr>
    </w:p>
    <w:p w:rsidR="00B6226C" w:rsidRPr="00BA5783" w:rsidRDefault="00D00579" w:rsidP="00D953F3">
      <w:pPr>
        <w:rPr>
          <w:sz w:val="20"/>
          <w:szCs w:val="20"/>
        </w:rPr>
      </w:pPr>
      <w:r w:rsidRPr="00BA5783">
        <w:rPr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783">
        <w:rPr>
          <w:color w:val="000000"/>
          <w:sz w:val="20"/>
          <w:szCs w:val="20"/>
        </w:rPr>
        <w:instrText xml:space="preserve"> FORMCHECKBOX </w:instrText>
      </w:r>
      <w:r w:rsidR="00D54657">
        <w:rPr>
          <w:color w:val="000000"/>
          <w:sz w:val="20"/>
          <w:szCs w:val="20"/>
        </w:rPr>
      </w:r>
      <w:r w:rsidR="00D54657">
        <w:rPr>
          <w:color w:val="000000"/>
          <w:sz w:val="20"/>
          <w:szCs w:val="20"/>
        </w:rPr>
        <w:fldChar w:fldCharType="separate"/>
      </w:r>
      <w:r w:rsidRPr="00BA5783">
        <w:rPr>
          <w:color w:val="000000"/>
          <w:sz w:val="20"/>
          <w:szCs w:val="20"/>
        </w:rPr>
        <w:fldChar w:fldCharType="end"/>
      </w:r>
      <w:r w:rsidRPr="00BA5783">
        <w:rPr>
          <w:color w:val="000000"/>
          <w:sz w:val="20"/>
          <w:szCs w:val="20"/>
        </w:rPr>
        <w:t xml:space="preserve"> </w:t>
      </w:r>
      <w:r w:rsidR="00B6226C" w:rsidRPr="00BA5783">
        <w:rPr>
          <w:sz w:val="20"/>
          <w:szCs w:val="20"/>
        </w:rPr>
        <w:t xml:space="preserve">I, the undersigned, </w:t>
      </w:r>
      <w:r w:rsidR="00B6226C" w:rsidRPr="00BA5783">
        <w:rPr>
          <w:b/>
          <w:sz w:val="20"/>
          <w:szCs w:val="20"/>
        </w:rPr>
        <w:t xml:space="preserve">have </w:t>
      </w:r>
      <w:r w:rsidR="00B6226C" w:rsidRPr="00BA5783">
        <w:rPr>
          <w:sz w:val="20"/>
          <w:szCs w:val="20"/>
        </w:rPr>
        <w:t xml:space="preserve">a relevant financial relationship with an ineligible company related to the content of my continuing education presentation at </w:t>
      </w:r>
      <w:r w:rsidR="00312694" w:rsidRPr="00BA5783">
        <w:rPr>
          <w:sz w:val="20"/>
          <w:szCs w:val="20"/>
        </w:rPr>
        <w:t>MWHS</w:t>
      </w:r>
      <w:r w:rsidR="00B6226C" w:rsidRPr="00BA5783">
        <w:rPr>
          <w:sz w:val="20"/>
          <w:szCs w:val="20"/>
        </w:rPr>
        <w:t>/Weitzman Institute as</w:t>
      </w:r>
      <w:r w:rsidR="00B6226C" w:rsidRPr="00BA5783">
        <w:rPr>
          <w:spacing w:val="1"/>
          <w:sz w:val="20"/>
          <w:szCs w:val="20"/>
        </w:rPr>
        <w:t xml:space="preserve"> </w:t>
      </w:r>
      <w:r w:rsidR="00B6226C" w:rsidRPr="00BA5783">
        <w:rPr>
          <w:sz w:val="20"/>
          <w:szCs w:val="20"/>
        </w:rPr>
        <w:t>follows (there is no need to disclose the actual financ</w:t>
      </w:r>
      <w:r w:rsidRPr="00BA5783">
        <w:rPr>
          <w:sz w:val="20"/>
          <w:szCs w:val="20"/>
        </w:rPr>
        <w:t>ial value of any affiliation).</w:t>
      </w:r>
      <w:r w:rsidR="00B6226C" w:rsidRPr="00BA5783">
        <w:rPr>
          <w:sz w:val="20"/>
          <w:szCs w:val="2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 xml:space="preserve">If you check this box, proceed to the </w:t>
      </w:r>
      <w:r w:rsidRPr="00BA5783">
        <w:rPr>
          <w:b/>
          <w:color w:val="000000"/>
          <w:sz w:val="20"/>
          <w:szCs w:val="20"/>
          <w:shd w:val="clear" w:color="auto" w:fill="FFFF00"/>
        </w:rPr>
        <w:t xml:space="preserve">OUTLINE </w:t>
      </w:r>
      <w:r w:rsidR="00B6226C" w:rsidRPr="00BA5783">
        <w:rPr>
          <w:b/>
          <w:color w:val="000000"/>
          <w:sz w:val="20"/>
          <w:szCs w:val="20"/>
          <w:shd w:val="clear" w:color="auto" w:fill="FFFF00"/>
        </w:rPr>
        <w:t>OF</w:t>
      </w:r>
      <w:r w:rsidR="00B6226C" w:rsidRPr="00BA5783">
        <w:rPr>
          <w:b/>
          <w:color w:val="000000"/>
          <w:spacing w:val="-2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b/>
          <w:color w:val="000000"/>
          <w:sz w:val="20"/>
          <w:szCs w:val="20"/>
          <w:shd w:val="clear" w:color="auto" w:fill="FFFF00"/>
        </w:rPr>
        <w:t>RELEVANT FINANCIAL RELATIONSHIPS</w:t>
      </w:r>
      <w:r w:rsidR="00B6226C" w:rsidRPr="00BA5783">
        <w:rPr>
          <w:b/>
          <w:color w:val="000000"/>
          <w:spacing w:val="1"/>
          <w:sz w:val="20"/>
          <w:szCs w:val="20"/>
          <w:shd w:val="clear" w:color="auto" w:fill="FFFF00"/>
        </w:rPr>
        <w:t xml:space="preserve"> </w:t>
      </w:r>
      <w:r w:rsidR="00B6226C" w:rsidRPr="00BA5783">
        <w:rPr>
          <w:color w:val="000000"/>
          <w:sz w:val="20"/>
          <w:szCs w:val="20"/>
          <w:shd w:val="clear" w:color="auto" w:fill="FFFF00"/>
        </w:rPr>
        <w:t>table below.</w:t>
      </w:r>
    </w:p>
    <w:p w:rsidR="005A4662" w:rsidRDefault="005A4662" w:rsidP="005A4662">
      <w:pPr>
        <w:rPr>
          <w:b/>
        </w:rPr>
      </w:pPr>
    </w:p>
    <w:tbl>
      <w:tblPr>
        <w:tblW w:w="1000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1296"/>
        <w:gridCol w:w="2160"/>
        <w:gridCol w:w="2790"/>
        <w:gridCol w:w="18"/>
      </w:tblGrid>
      <w:tr w:rsidR="00B6226C" w:rsidRPr="00BA5783" w:rsidTr="00DC0E06">
        <w:trPr>
          <w:gridAfter w:val="1"/>
          <w:wAfter w:w="18" w:type="dxa"/>
          <w:trHeight w:val="720"/>
        </w:trPr>
        <w:tc>
          <w:tcPr>
            <w:tcW w:w="99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ind w:left="60" w:right="20"/>
              <w:jc w:val="center"/>
              <w:rPr>
                <w:b/>
                <w:sz w:val="20"/>
              </w:rPr>
            </w:pPr>
            <w:r w:rsidRPr="00BA5783">
              <w:rPr>
                <w:b/>
                <w:sz w:val="20"/>
              </w:rPr>
              <w:t>OUTLINE</w:t>
            </w:r>
            <w:r w:rsidRPr="00BA5783">
              <w:rPr>
                <w:b/>
                <w:spacing w:val="-2"/>
                <w:sz w:val="20"/>
              </w:rPr>
              <w:t xml:space="preserve"> </w:t>
            </w:r>
            <w:r w:rsidRPr="00BA5783">
              <w:rPr>
                <w:b/>
                <w:sz w:val="20"/>
              </w:rPr>
              <w:t>OF</w:t>
            </w:r>
            <w:r w:rsidRPr="00BA5783">
              <w:rPr>
                <w:b/>
                <w:spacing w:val="-5"/>
                <w:sz w:val="20"/>
              </w:rPr>
              <w:t xml:space="preserve"> </w:t>
            </w:r>
            <w:r w:rsidR="00BA5783" w:rsidRPr="00BA5783">
              <w:rPr>
                <w:b/>
                <w:sz w:val="20"/>
              </w:rPr>
              <w:t xml:space="preserve">RELEVANT FINANCIAL </w:t>
            </w:r>
            <w:r w:rsidRPr="00BA5783">
              <w:rPr>
                <w:b/>
                <w:sz w:val="20"/>
              </w:rPr>
              <w:t>RELATIONSHIPS WITH INELIGIBLE COMPANIES</w:t>
            </w:r>
          </w:p>
          <w:p w:rsidR="00B6226C" w:rsidRPr="00BA5783" w:rsidRDefault="00BA5783" w:rsidP="00DC0E06">
            <w:pPr>
              <w:pStyle w:val="TableParagraph"/>
              <w:ind w:left="107" w:right="307"/>
              <w:jc w:val="center"/>
              <w:rPr>
                <w:sz w:val="20"/>
              </w:rPr>
            </w:pPr>
            <w:r>
              <w:rPr>
                <w:sz w:val="20"/>
              </w:rPr>
              <w:t>If a</w:t>
            </w:r>
            <w:r w:rsidR="00B6226C" w:rsidRPr="00BA5783">
              <w:rPr>
                <w:sz w:val="20"/>
              </w:rPr>
              <w:t xml:space="preserve"> relevant financial relationship with an ineligible company</w:t>
            </w:r>
            <w:r w:rsidR="00B6226C" w:rsidRPr="00BA5783">
              <w:rPr>
                <w:spacing w:val="-1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may</w:t>
            </w:r>
            <w:r w:rsidR="00B6226C" w:rsidRPr="00BA5783">
              <w:rPr>
                <w:spacing w:val="-4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exist, use</w:t>
            </w:r>
            <w:r w:rsidR="00B6226C" w:rsidRPr="00BA5783">
              <w:rPr>
                <w:spacing w:val="-2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the</w:t>
            </w:r>
            <w:r w:rsidR="00B6226C" w:rsidRPr="00BA5783">
              <w:rPr>
                <w:spacing w:val="-1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outline</w:t>
            </w:r>
            <w:r w:rsidR="00B6226C" w:rsidRPr="00BA5783">
              <w:rPr>
                <w:spacing w:val="-2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below to</w:t>
            </w:r>
            <w:r w:rsidR="00B6226C" w:rsidRPr="00BA5783">
              <w:rPr>
                <w:spacing w:val="-1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provide</w:t>
            </w:r>
            <w:r w:rsidR="00B6226C" w:rsidRPr="00BA5783">
              <w:rPr>
                <w:spacing w:val="-2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details</w:t>
            </w:r>
            <w:r w:rsidR="00B6226C" w:rsidRPr="00BA5783">
              <w:rPr>
                <w:spacing w:val="-1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 xml:space="preserve">to the CE Activity staff. You </w:t>
            </w:r>
            <w:r w:rsidR="00B6226C" w:rsidRPr="00BA5783">
              <w:rPr>
                <w:b/>
                <w:sz w:val="20"/>
              </w:rPr>
              <w:t>do not</w:t>
            </w:r>
            <w:r w:rsidR="00B6226C" w:rsidRPr="00BA5783">
              <w:rPr>
                <w:sz w:val="20"/>
              </w:rPr>
              <w:t xml:space="preserve"> need to fill out this table if you have no financial relationships to</w:t>
            </w:r>
            <w:r w:rsidR="00B6226C" w:rsidRPr="00BA5783">
              <w:rPr>
                <w:spacing w:val="1"/>
                <w:sz w:val="20"/>
              </w:rPr>
              <w:t xml:space="preserve"> </w:t>
            </w:r>
            <w:r w:rsidR="00B6226C" w:rsidRPr="00BA5783">
              <w:rPr>
                <w:sz w:val="20"/>
              </w:rPr>
              <w:t>report.</w:t>
            </w:r>
          </w:p>
        </w:tc>
      </w:tr>
      <w:tr w:rsidR="00DC0E06" w:rsidRPr="00BA5783" w:rsidTr="00DC0E06">
        <w:trPr>
          <w:trHeight w:val="57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DC0E06" w:rsidRDefault="00B6226C" w:rsidP="00DC0E06">
            <w:pPr>
              <w:pStyle w:val="TableParagraph"/>
              <w:ind w:left="60"/>
              <w:jc w:val="center"/>
              <w:rPr>
                <w:b/>
                <w:sz w:val="18"/>
              </w:rPr>
            </w:pPr>
            <w:r w:rsidRPr="00DC0E06">
              <w:rPr>
                <w:b/>
                <w:sz w:val="18"/>
              </w:rPr>
              <w:t>Type</w:t>
            </w:r>
            <w:r w:rsidRPr="00DC0E06">
              <w:rPr>
                <w:b/>
                <w:spacing w:val="-3"/>
                <w:sz w:val="18"/>
              </w:rPr>
              <w:t xml:space="preserve"> </w:t>
            </w:r>
            <w:r w:rsidRPr="00DC0E06">
              <w:rPr>
                <w:b/>
                <w:sz w:val="18"/>
              </w:rPr>
              <w:t>of Relationship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DC0E06" w:rsidRDefault="00DC0E06" w:rsidP="00DC0E06">
            <w:pPr>
              <w:pStyle w:val="TableParagraph"/>
              <w:ind w:left="2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Money Paid to You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DC0E06" w:rsidRDefault="00DC0E06" w:rsidP="00DC0E06">
            <w:pPr>
              <w:pStyle w:val="TableParagraph"/>
              <w:ind w:left="70" w:right="9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Money Paid to Your Institution for Your Effort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DC0E06" w:rsidRDefault="00B6226C" w:rsidP="00DC0E06">
            <w:pPr>
              <w:pStyle w:val="TableParagraph"/>
              <w:ind w:left="90" w:right="110"/>
              <w:jc w:val="center"/>
              <w:rPr>
                <w:b/>
                <w:sz w:val="18"/>
              </w:rPr>
            </w:pPr>
            <w:r w:rsidRPr="00DC0E06">
              <w:rPr>
                <w:b/>
                <w:sz w:val="18"/>
              </w:rPr>
              <w:t>Entity</w:t>
            </w:r>
          </w:p>
        </w:tc>
      </w:tr>
      <w:tr w:rsidR="00DC0E06" w:rsidRPr="00BA5783" w:rsidTr="00DC0E06">
        <w:trPr>
          <w:trHeight w:val="43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1.</w:t>
            </w:r>
            <w:r w:rsidRPr="00BA5783">
              <w:rPr>
                <w:spacing w:val="30"/>
                <w:sz w:val="20"/>
              </w:rPr>
              <w:t xml:space="preserve"> </w:t>
            </w:r>
            <w:r w:rsidRPr="00BA5783">
              <w:rPr>
                <w:sz w:val="20"/>
              </w:rPr>
              <w:t>Grants/research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support (excluding government agencies)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2.</w:t>
            </w:r>
            <w:r w:rsidRPr="00BA5783">
              <w:rPr>
                <w:spacing w:val="60"/>
                <w:sz w:val="20"/>
              </w:rPr>
              <w:t xml:space="preserve"> </w:t>
            </w:r>
            <w:r w:rsidRPr="00BA5783">
              <w:rPr>
                <w:sz w:val="20"/>
              </w:rPr>
              <w:t>Consulting</w:t>
            </w:r>
            <w:r w:rsidRPr="00BA5783">
              <w:rPr>
                <w:spacing w:val="-4"/>
                <w:sz w:val="20"/>
              </w:rPr>
              <w:t xml:space="preserve"> </w:t>
            </w:r>
            <w:r w:rsidRPr="00BA5783">
              <w:rPr>
                <w:sz w:val="20"/>
              </w:rPr>
              <w:t>fee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3. Stock/shareholder</w:t>
            </w:r>
            <w:r w:rsidRPr="00BA5783">
              <w:rPr>
                <w:spacing w:val="-3"/>
                <w:sz w:val="20"/>
              </w:rPr>
              <w:t xml:space="preserve"> </w:t>
            </w:r>
            <w:r w:rsidRPr="00BA5783">
              <w:rPr>
                <w:sz w:val="20"/>
              </w:rPr>
              <w:t>(directly</w:t>
            </w:r>
            <w:r w:rsidR="00DC0E06">
              <w:rPr>
                <w:sz w:val="20"/>
              </w:rPr>
              <w:t xml:space="preserve"> </w:t>
            </w:r>
            <w:r w:rsidRPr="00BA5783">
              <w:rPr>
                <w:sz w:val="20"/>
              </w:rPr>
              <w:t>purchased)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4.</w:t>
            </w:r>
            <w:r w:rsidRPr="00BA5783">
              <w:rPr>
                <w:spacing w:val="58"/>
                <w:sz w:val="20"/>
              </w:rPr>
              <w:t xml:space="preserve"> </w:t>
            </w:r>
            <w:r w:rsidRPr="00BA5783">
              <w:rPr>
                <w:sz w:val="20"/>
              </w:rPr>
              <w:t>Honorarium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43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5.</w:t>
            </w:r>
            <w:r w:rsidRPr="00BA5783">
              <w:rPr>
                <w:spacing w:val="59"/>
                <w:sz w:val="20"/>
              </w:rPr>
              <w:t xml:space="preserve"> </w:t>
            </w:r>
            <w:r w:rsidRPr="00BA5783">
              <w:rPr>
                <w:sz w:val="20"/>
              </w:rPr>
              <w:t>Support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for</w:t>
            </w:r>
            <w:r w:rsidRPr="00BA5783">
              <w:rPr>
                <w:spacing w:val="-2"/>
                <w:sz w:val="20"/>
              </w:rPr>
              <w:t xml:space="preserve"> </w:t>
            </w:r>
            <w:r w:rsidRPr="00BA5783">
              <w:rPr>
                <w:sz w:val="20"/>
              </w:rPr>
              <w:t>travel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to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meetings</w:t>
            </w:r>
            <w:r w:rsidR="00DC0E06">
              <w:rPr>
                <w:sz w:val="20"/>
              </w:rPr>
              <w:t xml:space="preserve"> </w:t>
            </w:r>
            <w:r w:rsidRPr="00BA5783">
              <w:rPr>
                <w:sz w:val="20"/>
              </w:rPr>
              <w:t>or</w:t>
            </w:r>
            <w:r w:rsidRPr="00BA5783">
              <w:rPr>
                <w:spacing w:val="-2"/>
                <w:sz w:val="20"/>
              </w:rPr>
              <w:t xml:space="preserve"> </w:t>
            </w:r>
            <w:r w:rsidRPr="00BA5783">
              <w:rPr>
                <w:sz w:val="20"/>
              </w:rPr>
              <w:t>other</w:t>
            </w:r>
            <w:r w:rsidRPr="00BA5783">
              <w:rPr>
                <w:spacing w:val="-2"/>
                <w:sz w:val="20"/>
              </w:rPr>
              <w:t xml:space="preserve"> </w:t>
            </w:r>
            <w:r w:rsidRPr="00BA5783">
              <w:rPr>
                <w:sz w:val="20"/>
              </w:rPr>
              <w:t>purposes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6.</w:t>
            </w:r>
            <w:r w:rsidRPr="00BA5783">
              <w:rPr>
                <w:spacing w:val="58"/>
                <w:sz w:val="20"/>
              </w:rPr>
              <w:t xml:space="preserve"> </w:t>
            </w:r>
            <w:r w:rsidRPr="00BA5783">
              <w:rPr>
                <w:sz w:val="20"/>
              </w:rPr>
              <w:t>Board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membership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7.</w:t>
            </w:r>
            <w:r w:rsidRPr="00BA5783">
              <w:rPr>
                <w:spacing w:val="57"/>
                <w:sz w:val="20"/>
              </w:rPr>
              <w:t xml:space="preserve"> </w:t>
            </w:r>
            <w:r w:rsidRPr="00BA5783">
              <w:rPr>
                <w:sz w:val="20"/>
              </w:rPr>
              <w:t>Employment (excluding clinical care)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cantSplit/>
          <w:trHeight w:val="43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8.</w:t>
            </w:r>
            <w:r w:rsidRPr="00BA5783">
              <w:rPr>
                <w:spacing w:val="52"/>
                <w:sz w:val="20"/>
              </w:rPr>
              <w:t xml:space="preserve"> </w:t>
            </w:r>
            <w:r w:rsidRPr="00BA5783">
              <w:rPr>
                <w:sz w:val="20"/>
              </w:rPr>
              <w:t>Payment</w:t>
            </w:r>
            <w:r w:rsidRPr="00BA5783">
              <w:rPr>
                <w:spacing w:val="-3"/>
                <w:sz w:val="20"/>
              </w:rPr>
              <w:t xml:space="preserve"> </w:t>
            </w:r>
            <w:r w:rsidRPr="00BA5783">
              <w:rPr>
                <w:sz w:val="20"/>
              </w:rPr>
              <w:t>for</w:t>
            </w:r>
            <w:r w:rsidRPr="00BA5783">
              <w:rPr>
                <w:spacing w:val="-3"/>
                <w:sz w:val="20"/>
              </w:rPr>
              <w:t xml:space="preserve"> </w:t>
            </w:r>
            <w:r w:rsidRPr="00BA5783">
              <w:rPr>
                <w:sz w:val="20"/>
              </w:rPr>
              <w:t>development</w:t>
            </w:r>
            <w:r w:rsidRPr="00BA5783">
              <w:rPr>
                <w:spacing w:val="-3"/>
                <w:sz w:val="20"/>
              </w:rPr>
              <w:t xml:space="preserve"> </w:t>
            </w:r>
            <w:r w:rsidRPr="00BA5783">
              <w:rPr>
                <w:sz w:val="20"/>
              </w:rPr>
              <w:t>of</w:t>
            </w:r>
            <w:r w:rsidRPr="00BA5783">
              <w:rPr>
                <w:spacing w:val="-57"/>
                <w:sz w:val="20"/>
              </w:rPr>
              <w:t xml:space="preserve"> </w:t>
            </w:r>
            <w:r w:rsidRPr="00BA5783">
              <w:rPr>
                <w:sz w:val="20"/>
              </w:rPr>
              <w:t>educational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presentations</w:t>
            </w:r>
            <w:r w:rsidR="00DC0E06">
              <w:rPr>
                <w:sz w:val="20"/>
              </w:rPr>
              <w:t xml:space="preserve"> </w:t>
            </w:r>
            <w:r w:rsidRPr="00BA5783">
              <w:rPr>
                <w:sz w:val="20"/>
              </w:rPr>
              <w:t>(excluding</w:t>
            </w:r>
            <w:r w:rsidRPr="00BA5783">
              <w:rPr>
                <w:spacing w:val="-5"/>
                <w:sz w:val="20"/>
              </w:rPr>
              <w:t xml:space="preserve"> </w:t>
            </w:r>
            <w:r w:rsidRPr="00BA5783">
              <w:rPr>
                <w:sz w:val="20"/>
              </w:rPr>
              <w:t>this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CE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Activity)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9.</w:t>
            </w:r>
            <w:r w:rsidRPr="00BA5783">
              <w:rPr>
                <w:spacing w:val="59"/>
                <w:sz w:val="20"/>
              </w:rPr>
              <w:t xml:space="preserve"> </w:t>
            </w:r>
            <w:r w:rsidRPr="00BA5783">
              <w:rPr>
                <w:sz w:val="20"/>
              </w:rPr>
              <w:t>Patents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(planned,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pending,</w:t>
            </w:r>
            <w:r w:rsidR="00DC0E06">
              <w:rPr>
                <w:sz w:val="20"/>
              </w:rPr>
              <w:t xml:space="preserve"> </w:t>
            </w:r>
            <w:r w:rsidRPr="00BA5783">
              <w:rPr>
                <w:sz w:val="20"/>
              </w:rPr>
              <w:t>issued)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28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10.</w:t>
            </w:r>
            <w:r w:rsidRPr="00BA5783">
              <w:rPr>
                <w:spacing w:val="-2"/>
                <w:sz w:val="20"/>
              </w:rPr>
              <w:t xml:space="preserve"> </w:t>
            </w:r>
            <w:r w:rsidRPr="00BA5783">
              <w:rPr>
                <w:sz w:val="20"/>
              </w:rPr>
              <w:t>Royalties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B6226C" w:rsidP="00DC0E06">
            <w:pPr>
              <w:pStyle w:val="TableParagraph"/>
              <w:rPr>
                <w:sz w:val="20"/>
              </w:rPr>
            </w:pPr>
          </w:p>
        </w:tc>
      </w:tr>
      <w:tr w:rsidR="00DC0E06" w:rsidRPr="00BA5783" w:rsidTr="00D953F3">
        <w:trPr>
          <w:trHeight w:val="432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6C" w:rsidRPr="00BA5783" w:rsidRDefault="00B6226C" w:rsidP="00D953F3">
            <w:pPr>
              <w:pStyle w:val="TableParagraph"/>
              <w:ind w:left="101"/>
              <w:rPr>
                <w:sz w:val="20"/>
              </w:rPr>
            </w:pPr>
            <w:r w:rsidRPr="00BA5783">
              <w:rPr>
                <w:sz w:val="20"/>
              </w:rPr>
              <w:t>11.</w:t>
            </w:r>
            <w:r w:rsidRPr="00BA5783">
              <w:rPr>
                <w:spacing w:val="-2"/>
                <w:sz w:val="20"/>
              </w:rPr>
              <w:t xml:space="preserve"> </w:t>
            </w:r>
            <w:r w:rsidRPr="00BA5783">
              <w:rPr>
                <w:sz w:val="20"/>
              </w:rPr>
              <w:t>Payment</w:t>
            </w:r>
            <w:r w:rsidRPr="00BA5783">
              <w:rPr>
                <w:spacing w:val="-1"/>
                <w:sz w:val="20"/>
              </w:rPr>
              <w:t xml:space="preserve"> </w:t>
            </w:r>
            <w:r w:rsidRPr="00BA5783">
              <w:rPr>
                <w:sz w:val="20"/>
              </w:rPr>
              <w:t>for</w:t>
            </w:r>
            <w:r w:rsidRPr="00BA5783">
              <w:rPr>
                <w:spacing w:val="-2"/>
                <w:sz w:val="20"/>
              </w:rPr>
              <w:t xml:space="preserve"> </w:t>
            </w:r>
            <w:r w:rsidRPr="00BA5783">
              <w:rPr>
                <w:sz w:val="20"/>
              </w:rPr>
              <w:t>lectures,</w:t>
            </w:r>
            <w:r w:rsidR="00DC0E06">
              <w:rPr>
                <w:sz w:val="20"/>
              </w:rPr>
              <w:t xml:space="preserve"> </w:t>
            </w:r>
            <w:r w:rsidRPr="00BA5783">
              <w:rPr>
                <w:sz w:val="20"/>
              </w:rPr>
              <w:t>including</w:t>
            </w:r>
            <w:r w:rsidRPr="00BA5783">
              <w:rPr>
                <w:spacing w:val="-7"/>
                <w:sz w:val="20"/>
              </w:rPr>
              <w:t xml:space="preserve"> </w:t>
            </w:r>
            <w:r w:rsidRPr="00BA5783">
              <w:rPr>
                <w:sz w:val="20"/>
              </w:rPr>
              <w:t>service</w:t>
            </w:r>
            <w:r w:rsidRPr="00BA5783">
              <w:rPr>
                <w:spacing w:val="-6"/>
                <w:sz w:val="20"/>
              </w:rPr>
              <w:t xml:space="preserve"> </w:t>
            </w:r>
            <w:r w:rsidRPr="00BA5783">
              <w:rPr>
                <w:sz w:val="20"/>
              </w:rPr>
              <w:t>on</w:t>
            </w:r>
            <w:r w:rsidRPr="00BA5783">
              <w:rPr>
                <w:spacing w:val="-4"/>
                <w:sz w:val="20"/>
              </w:rPr>
              <w:t xml:space="preserve"> </w:t>
            </w:r>
            <w:r w:rsidRPr="00BA5783">
              <w:rPr>
                <w:sz w:val="20"/>
              </w:rPr>
              <w:t>speakers</w:t>
            </w:r>
            <w:r w:rsidR="00DC0E06">
              <w:rPr>
                <w:sz w:val="20"/>
              </w:rPr>
              <w:t xml:space="preserve">’ </w:t>
            </w:r>
            <w:r w:rsidRPr="00BA5783">
              <w:rPr>
                <w:spacing w:val="-57"/>
                <w:sz w:val="20"/>
              </w:rPr>
              <w:t xml:space="preserve"> </w:t>
            </w:r>
            <w:r w:rsidRPr="00BA5783">
              <w:rPr>
                <w:sz w:val="20"/>
              </w:rPr>
              <w:t>bureaus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10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6C" w:rsidRPr="00BA5783" w:rsidRDefault="00D00579" w:rsidP="00DC0E06">
            <w:pPr>
              <w:pStyle w:val="TableParagraph"/>
              <w:spacing w:line="230" w:lineRule="exact"/>
              <w:ind w:left="60"/>
              <w:jc w:val="center"/>
              <w:rPr>
                <w:sz w:val="20"/>
              </w:rPr>
            </w:pPr>
            <w:r w:rsidRPr="00BA5783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83">
              <w:rPr>
                <w:color w:val="000000"/>
                <w:sz w:val="20"/>
              </w:rPr>
              <w:instrText xml:space="preserve"> FORMCHECKBOX </w:instrText>
            </w:r>
            <w:r w:rsidR="00D54657">
              <w:rPr>
                <w:color w:val="000000"/>
                <w:sz w:val="20"/>
              </w:rPr>
            </w:r>
            <w:r w:rsidR="00D54657">
              <w:rPr>
                <w:color w:val="000000"/>
                <w:sz w:val="20"/>
              </w:rPr>
              <w:fldChar w:fldCharType="separate"/>
            </w:r>
            <w:r w:rsidRPr="00BA5783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6C" w:rsidRPr="00BA5783" w:rsidRDefault="00B6226C" w:rsidP="00346165">
            <w:pPr>
              <w:pStyle w:val="TableParagraph"/>
              <w:rPr>
                <w:sz w:val="20"/>
              </w:rPr>
            </w:pPr>
          </w:p>
        </w:tc>
      </w:tr>
    </w:tbl>
    <w:p w:rsidR="00740BDF" w:rsidRDefault="00740BDF" w:rsidP="005A4662"/>
    <w:p w:rsidR="00740BDF" w:rsidRPr="00D953F3" w:rsidRDefault="00740BDF" w:rsidP="005A4662">
      <w:pPr>
        <w:rPr>
          <w:sz w:val="20"/>
          <w:szCs w:val="20"/>
        </w:rPr>
      </w:pPr>
      <w:r w:rsidRPr="00D953F3">
        <w:rPr>
          <w:sz w:val="20"/>
          <w:szCs w:val="20"/>
        </w:rPr>
        <w:t xml:space="preserve">I agree that I will: </w:t>
      </w:r>
    </w:p>
    <w:p w:rsidR="00740BDF" w:rsidRPr="00D953F3" w:rsidRDefault="00740BDF" w:rsidP="00D953F3">
      <w:pPr>
        <w:pStyle w:val="ListParagraph"/>
        <w:numPr>
          <w:ilvl w:val="0"/>
          <w:numId w:val="2"/>
        </w:numPr>
        <w:spacing w:before="0"/>
        <w:ind w:left="634" w:right="0" w:hanging="274"/>
        <w:rPr>
          <w:sz w:val="20"/>
        </w:rPr>
      </w:pPr>
      <w:r w:rsidRPr="00D953F3">
        <w:rPr>
          <w:sz w:val="20"/>
        </w:rPr>
        <w:t>Work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with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the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course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director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to</w:t>
      </w:r>
      <w:r w:rsidRPr="00D953F3">
        <w:rPr>
          <w:spacing w:val="-1"/>
          <w:sz w:val="20"/>
        </w:rPr>
        <w:t xml:space="preserve"> </w:t>
      </w:r>
      <w:r w:rsidR="00D00579" w:rsidRPr="00D953F3">
        <w:rPr>
          <w:sz w:val="20"/>
        </w:rPr>
        <w:t>mitigate</w:t>
      </w:r>
      <w:r w:rsidRPr="00D953F3">
        <w:rPr>
          <w:spacing w:val="1"/>
          <w:sz w:val="20"/>
        </w:rPr>
        <w:t xml:space="preserve"> </w:t>
      </w:r>
      <w:r w:rsidRPr="00D953F3">
        <w:rPr>
          <w:sz w:val="20"/>
        </w:rPr>
        <w:t>any</w:t>
      </w:r>
      <w:r w:rsidRPr="00D953F3">
        <w:rPr>
          <w:spacing w:val="-6"/>
          <w:sz w:val="20"/>
        </w:rPr>
        <w:t xml:space="preserve"> </w:t>
      </w:r>
      <w:r w:rsidRPr="00D953F3">
        <w:rPr>
          <w:sz w:val="20"/>
        </w:rPr>
        <w:t>perceived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financial relationships</w:t>
      </w:r>
      <w:r w:rsidRPr="00D953F3">
        <w:rPr>
          <w:spacing w:val="1"/>
          <w:sz w:val="20"/>
        </w:rPr>
        <w:t xml:space="preserve"> </w:t>
      </w:r>
      <w:r w:rsidRPr="00D953F3">
        <w:rPr>
          <w:sz w:val="20"/>
        </w:rPr>
        <w:t>related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to this activity;</w:t>
      </w:r>
    </w:p>
    <w:p w:rsidR="00740BDF" w:rsidRPr="00D953F3" w:rsidRDefault="00740BDF" w:rsidP="00D953F3">
      <w:pPr>
        <w:pStyle w:val="ListParagraph"/>
        <w:numPr>
          <w:ilvl w:val="0"/>
          <w:numId w:val="2"/>
        </w:numPr>
        <w:spacing w:before="0"/>
        <w:ind w:left="634" w:right="0" w:hanging="274"/>
        <w:jc w:val="both"/>
        <w:rPr>
          <w:sz w:val="20"/>
        </w:rPr>
      </w:pPr>
      <w:r w:rsidRPr="00D953F3">
        <w:rPr>
          <w:sz w:val="20"/>
        </w:rPr>
        <w:t>Inform the audience of any potential relevant financial relationships, o</w:t>
      </w:r>
      <w:r w:rsidR="00240EF2" w:rsidRPr="00D953F3">
        <w:rPr>
          <w:sz w:val="20"/>
        </w:rPr>
        <w:t xml:space="preserve">r lack thereof, as determined by </w:t>
      </w:r>
      <w:r w:rsidRPr="00D953F3">
        <w:rPr>
          <w:sz w:val="20"/>
        </w:rPr>
        <w:t>CE Activity staff, including the use of written disclosure in the appropriate presentation format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(e.g., PowerPoint slide) that lists potential conflicts;</w:t>
      </w:r>
    </w:p>
    <w:p w:rsidR="00740BDF" w:rsidRPr="00D953F3" w:rsidRDefault="00740BDF" w:rsidP="00D953F3">
      <w:pPr>
        <w:pStyle w:val="ListParagraph"/>
        <w:numPr>
          <w:ilvl w:val="0"/>
          <w:numId w:val="2"/>
        </w:numPr>
        <w:spacing w:before="0"/>
        <w:ind w:left="634" w:right="0" w:hanging="274"/>
        <w:rPr>
          <w:sz w:val="20"/>
        </w:rPr>
      </w:pPr>
      <w:r w:rsidRPr="00D953F3">
        <w:rPr>
          <w:sz w:val="20"/>
        </w:rPr>
        <w:t>Deliver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unbiased,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objective,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evidence-based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content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and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present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the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source and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type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or level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of evidence;</w:t>
      </w:r>
    </w:p>
    <w:p w:rsidR="00740BDF" w:rsidRPr="00D953F3" w:rsidRDefault="00740BDF" w:rsidP="00D953F3">
      <w:pPr>
        <w:pStyle w:val="ListParagraph"/>
        <w:numPr>
          <w:ilvl w:val="0"/>
          <w:numId w:val="2"/>
        </w:numPr>
        <w:spacing w:before="0"/>
        <w:ind w:left="634" w:right="-180" w:hanging="274"/>
        <w:rPr>
          <w:sz w:val="20"/>
        </w:rPr>
      </w:pPr>
      <w:r w:rsidRPr="00D953F3">
        <w:rPr>
          <w:sz w:val="20"/>
        </w:rPr>
        <w:t xml:space="preserve">Inform the audience if I discuss or reference an unlabeled/unapproved use of a </w:t>
      </w:r>
      <w:r w:rsidRPr="00D953F3">
        <w:rPr>
          <w:spacing w:val="-57"/>
          <w:sz w:val="20"/>
        </w:rPr>
        <w:t xml:space="preserve"> </w:t>
      </w:r>
      <w:r w:rsidRPr="00D953F3">
        <w:rPr>
          <w:sz w:val="20"/>
        </w:rPr>
        <w:t>therapeutic agent or device; and</w:t>
      </w:r>
    </w:p>
    <w:p w:rsidR="00740BDF" w:rsidRPr="00D953F3" w:rsidRDefault="00740BDF" w:rsidP="00D953F3">
      <w:pPr>
        <w:pStyle w:val="ListParagraph"/>
        <w:numPr>
          <w:ilvl w:val="0"/>
          <w:numId w:val="2"/>
        </w:numPr>
        <w:spacing w:before="0"/>
        <w:ind w:left="634" w:right="0" w:hanging="274"/>
        <w:rPr>
          <w:sz w:val="20"/>
        </w:rPr>
      </w:pPr>
      <w:r w:rsidRPr="00D953F3">
        <w:rPr>
          <w:sz w:val="20"/>
        </w:rPr>
        <w:t>Inform the audience if I use any information from research supported by any of my</w:t>
      </w:r>
      <w:r w:rsidRPr="00D953F3">
        <w:rPr>
          <w:spacing w:val="1"/>
          <w:sz w:val="20"/>
        </w:rPr>
        <w:t xml:space="preserve"> </w:t>
      </w:r>
      <w:r w:rsidRPr="00D953F3">
        <w:rPr>
          <w:sz w:val="20"/>
        </w:rPr>
        <w:t>financial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interests</w:t>
      </w:r>
      <w:r w:rsidRPr="00D953F3">
        <w:rPr>
          <w:spacing w:val="1"/>
          <w:sz w:val="20"/>
        </w:rPr>
        <w:t xml:space="preserve"> </w:t>
      </w:r>
      <w:r w:rsidRPr="00D953F3">
        <w:rPr>
          <w:sz w:val="20"/>
        </w:rPr>
        <w:t>and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will</w:t>
      </w:r>
      <w:r w:rsidRPr="00D953F3">
        <w:rPr>
          <w:spacing w:val="1"/>
          <w:sz w:val="20"/>
        </w:rPr>
        <w:t xml:space="preserve"> </w:t>
      </w:r>
      <w:r w:rsidRPr="00D953F3">
        <w:rPr>
          <w:sz w:val="20"/>
        </w:rPr>
        <w:t>demonstrate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that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the</w:t>
      </w:r>
      <w:r w:rsidRPr="00D953F3">
        <w:rPr>
          <w:spacing w:val="-3"/>
          <w:sz w:val="20"/>
        </w:rPr>
        <w:t xml:space="preserve"> </w:t>
      </w:r>
      <w:r w:rsidRPr="00D953F3">
        <w:rPr>
          <w:sz w:val="20"/>
        </w:rPr>
        <w:t>information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was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obtained</w:t>
      </w:r>
      <w:r w:rsidRPr="00D953F3">
        <w:rPr>
          <w:spacing w:val="-2"/>
          <w:sz w:val="20"/>
        </w:rPr>
        <w:t xml:space="preserve"> </w:t>
      </w:r>
      <w:r w:rsidRPr="00D953F3">
        <w:rPr>
          <w:sz w:val="20"/>
        </w:rPr>
        <w:t>through</w:t>
      </w:r>
      <w:r w:rsidRPr="00D953F3">
        <w:rPr>
          <w:spacing w:val="1"/>
          <w:sz w:val="20"/>
        </w:rPr>
        <w:t xml:space="preserve"> </w:t>
      </w:r>
      <w:r w:rsidR="00240EF2" w:rsidRPr="00D953F3">
        <w:rPr>
          <w:sz w:val="20"/>
        </w:rPr>
        <w:t xml:space="preserve">general </w:t>
      </w:r>
      <w:r w:rsidRPr="00D953F3">
        <w:rPr>
          <w:sz w:val="20"/>
        </w:rPr>
        <w:t>accepted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scientific</w:t>
      </w:r>
      <w:r w:rsidRPr="00D953F3">
        <w:rPr>
          <w:spacing w:val="-1"/>
          <w:sz w:val="20"/>
        </w:rPr>
        <w:t xml:space="preserve"> </w:t>
      </w:r>
      <w:r w:rsidRPr="00D953F3">
        <w:rPr>
          <w:sz w:val="20"/>
        </w:rPr>
        <w:t>methods.</w:t>
      </w:r>
    </w:p>
    <w:p w:rsidR="00740BDF" w:rsidRPr="00D953F3" w:rsidRDefault="00740BDF" w:rsidP="00740BDF">
      <w:pPr>
        <w:tabs>
          <w:tab w:val="left" w:pos="1140"/>
          <w:tab w:val="left" w:pos="1141"/>
        </w:tabs>
        <w:spacing w:line="237" w:lineRule="auto"/>
        <w:ind w:right="523"/>
        <w:rPr>
          <w:sz w:val="20"/>
        </w:rPr>
      </w:pPr>
    </w:p>
    <w:p w:rsidR="00740BDF" w:rsidRPr="00D953F3" w:rsidRDefault="00740BDF" w:rsidP="00D953F3">
      <w:pPr>
        <w:rPr>
          <w:b/>
          <w:sz w:val="16"/>
        </w:rPr>
      </w:pPr>
      <w:r w:rsidRPr="00D953F3">
        <w:rPr>
          <w:b/>
          <w:sz w:val="20"/>
        </w:rPr>
        <w:t>I</w:t>
      </w:r>
      <w:r w:rsidRPr="00D953F3">
        <w:rPr>
          <w:b/>
          <w:spacing w:val="-2"/>
          <w:sz w:val="20"/>
        </w:rPr>
        <w:t xml:space="preserve"> </w:t>
      </w:r>
      <w:r w:rsidRPr="00D953F3">
        <w:rPr>
          <w:b/>
          <w:sz w:val="20"/>
        </w:rPr>
        <w:t>attest</w:t>
      </w:r>
      <w:r w:rsidRPr="00D953F3">
        <w:rPr>
          <w:b/>
          <w:spacing w:val="-1"/>
          <w:sz w:val="20"/>
        </w:rPr>
        <w:t xml:space="preserve"> </w:t>
      </w:r>
      <w:r w:rsidRPr="00D953F3">
        <w:rPr>
          <w:b/>
          <w:sz w:val="20"/>
        </w:rPr>
        <w:t>that the</w:t>
      </w:r>
      <w:r w:rsidRPr="00D953F3">
        <w:rPr>
          <w:b/>
          <w:spacing w:val="-2"/>
          <w:sz w:val="20"/>
        </w:rPr>
        <w:t xml:space="preserve"> </w:t>
      </w:r>
      <w:r w:rsidRPr="00D953F3">
        <w:rPr>
          <w:b/>
          <w:sz w:val="20"/>
        </w:rPr>
        <w:t>foregoing</w:t>
      </w:r>
      <w:r w:rsidRPr="00D953F3">
        <w:rPr>
          <w:b/>
          <w:spacing w:val="-2"/>
          <w:sz w:val="20"/>
        </w:rPr>
        <w:t xml:space="preserve"> </w:t>
      </w:r>
      <w:r w:rsidRPr="00D953F3">
        <w:rPr>
          <w:b/>
          <w:sz w:val="20"/>
        </w:rPr>
        <w:t>information</w:t>
      </w:r>
      <w:r w:rsidRPr="00D953F3">
        <w:rPr>
          <w:b/>
          <w:spacing w:val="-1"/>
          <w:sz w:val="20"/>
        </w:rPr>
        <w:t xml:space="preserve"> </w:t>
      </w:r>
      <w:r w:rsidRPr="00D953F3">
        <w:rPr>
          <w:b/>
          <w:sz w:val="20"/>
        </w:rPr>
        <w:t>is</w:t>
      </w:r>
      <w:r w:rsidRPr="00D953F3">
        <w:rPr>
          <w:b/>
          <w:spacing w:val="2"/>
          <w:sz w:val="20"/>
        </w:rPr>
        <w:t xml:space="preserve"> </w:t>
      </w:r>
      <w:r w:rsidRPr="00D953F3">
        <w:rPr>
          <w:b/>
          <w:sz w:val="20"/>
        </w:rPr>
        <w:t>complete</w:t>
      </w:r>
      <w:r w:rsidRPr="00D953F3">
        <w:rPr>
          <w:b/>
          <w:spacing w:val="-3"/>
          <w:sz w:val="20"/>
        </w:rPr>
        <w:t xml:space="preserve"> </w:t>
      </w:r>
      <w:r w:rsidRPr="00D953F3">
        <w:rPr>
          <w:b/>
          <w:sz w:val="20"/>
        </w:rPr>
        <w:t>and</w:t>
      </w:r>
      <w:r w:rsidRPr="00D953F3">
        <w:rPr>
          <w:b/>
          <w:spacing w:val="-1"/>
          <w:sz w:val="20"/>
        </w:rPr>
        <w:t xml:space="preserve"> </w:t>
      </w:r>
      <w:r w:rsidRPr="00D953F3">
        <w:rPr>
          <w:b/>
          <w:sz w:val="20"/>
        </w:rPr>
        <w:t>truthful.</w:t>
      </w:r>
    </w:p>
    <w:p w:rsidR="00740BDF" w:rsidRPr="00D953F3" w:rsidRDefault="00740BDF" w:rsidP="00740BDF">
      <w:pPr>
        <w:pStyle w:val="BodyText"/>
        <w:rPr>
          <w:b/>
          <w:sz w:val="16"/>
        </w:rPr>
      </w:pPr>
    </w:p>
    <w:p w:rsidR="00740BDF" w:rsidRPr="00D953F3" w:rsidRDefault="00740BDF" w:rsidP="00740BDF">
      <w:pPr>
        <w:pStyle w:val="BodyText"/>
        <w:spacing w:before="3"/>
        <w:rPr>
          <w:b/>
          <w:sz w:val="22"/>
        </w:rPr>
      </w:pPr>
      <w:r w:rsidRPr="00D953F3"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06BA47" wp14:editId="2324FA48">
                <wp:simplePos x="0" y="0"/>
                <wp:positionH relativeFrom="page">
                  <wp:posOffset>836930</wp:posOffset>
                </wp:positionH>
                <wp:positionV relativeFrom="paragraph">
                  <wp:posOffset>207010</wp:posOffset>
                </wp:positionV>
                <wp:extent cx="6090920" cy="6350"/>
                <wp:effectExtent l="0" t="0" r="0" b="0"/>
                <wp:wrapTopAndBottom/>
                <wp:docPr id="5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DFC8" id="docshape57" o:spid="_x0000_s1026" style="position:absolute;margin-left:65.9pt;margin-top:16.3pt;width:479.6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40BDF" w:rsidRPr="00D953F3" w:rsidRDefault="00740BDF" w:rsidP="00D953F3">
      <w:pPr>
        <w:tabs>
          <w:tab w:val="left" w:pos="4020"/>
          <w:tab w:val="left" w:pos="9061"/>
        </w:tabs>
        <w:spacing w:line="252" w:lineRule="exact"/>
        <w:ind w:left="420"/>
        <w:rPr>
          <w:b/>
          <w:sz w:val="18"/>
        </w:rPr>
      </w:pPr>
      <w:r w:rsidRPr="00D953F3">
        <w:rPr>
          <w:b/>
          <w:sz w:val="18"/>
        </w:rPr>
        <w:t>SIGNATURE</w:t>
      </w:r>
      <w:r w:rsidRPr="00D953F3">
        <w:rPr>
          <w:b/>
          <w:sz w:val="18"/>
        </w:rPr>
        <w:tab/>
        <w:t>PRINT</w:t>
      </w:r>
      <w:r w:rsidRPr="00D953F3">
        <w:rPr>
          <w:b/>
          <w:spacing w:val="-3"/>
          <w:sz w:val="18"/>
        </w:rPr>
        <w:t xml:space="preserve"> </w:t>
      </w:r>
      <w:r w:rsidRPr="00D953F3">
        <w:rPr>
          <w:b/>
          <w:sz w:val="18"/>
        </w:rPr>
        <w:t>NAME                                                DATE</w:t>
      </w:r>
    </w:p>
    <w:sectPr w:rsidR="00740BDF" w:rsidRPr="00D953F3" w:rsidSect="00D953F3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E4" w:rsidRDefault="00892AE4" w:rsidP="00892AE4">
      <w:r>
        <w:separator/>
      </w:r>
    </w:p>
  </w:endnote>
  <w:endnote w:type="continuationSeparator" w:id="0">
    <w:p w:rsidR="00892AE4" w:rsidRDefault="00892AE4" w:rsidP="0089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E4" w:rsidRDefault="00892AE4" w:rsidP="00892AE4">
      <w:r>
        <w:separator/>
      </w:r>
    </w:p>
  </w:footnote>
  <w:footnote w:type="continuationSeparator" w:id="0">
    <w:p w:rsidR="00892AE4" w:rsidRDefault="00892AE4" w:rsidP="0089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E4" w:rsidRDefault="00D00579" w:rsidP="00892A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353A0" wp14:editId="2BABE83C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770495" cy="1454150"/>
          <wp:effectExtent l="0" t="0" r="1905" b="0"/>
          <wp:wrapThrough wrapText="bothSides">
            <wp:wrapPolygon edited="0">
              <wp:start x="0" y="0"/>
              <wp:lineTo x="0" y="21223"/>
              <wp:lineTo x="21552" y="21223"/>
              <wp:lineTo x="2155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_WI_Lttrhd_F10271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5542"/>
                  <a:stretch/>
                </pic:blipFill>
                <pic:spPr bwMode="auto">
                  <a:xfrm>
                    <a:off x="0" y="0"/>
                    <a:ext cx="7770495" cy="1454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0157"/>
    <w:multiLevelType w:val="hybridMultilevel"/>
    <w:tmpl w:val="942AAE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93D5E"/>
    <w:multiLevelType w:val="hybridMultilevel"/>
    <w:tmpl w:val="20A6C318"/>
    <w:lvl w:ilvl="0" w:tplc="E40E7EF8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AD02312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EDDA713C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8D78B496"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5F0CB36E"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CF0CA14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DA14B886"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83AE39F8"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4162E068"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E4"/>
    <w:rsid w:val="000948A8"/>
    <w:rsid w:val="00240EF2"/>
    <w:rsid w:val="00312694"/>
    <w:rsid w:val="004A4B0B"/>
    <w:rsid w:val="005A4662"/>
    <w:rsid w:val="00740BDF"/>
    <w:rsid w:val="00892AE4"/>
    <w:rsid w:val="00A13586"/>
    <w:rsid w:val="00A80306"/>
    <w:rsid w:val="00B6226C"/>
    <w:rsid w:val="00BA5783"/>
    <w:rsid w:val="00D00579"/>
    <w:rsid w:val="00D54657"/>
    <w:rsid w:val="00D90BE7"/>
    <w:rsid w:val="00D953F3"/>
    <w:rsid w:val="00D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4CBB0C"/>
  <w15:chartTrackingRefBased/>
  <w15:docId w15:val="{EA3A2265-B3D5-457C-8C4B-925BC6B5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4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E4"/>
  </w:style>
  <w:style w:type="paragraph" w:styleId="Footer">
    <w:name w:val="footer"/>
    <w:basedOn w:val="Normal"/>
    <w:link w:val="FooterChar"/>
    <w:uiPriority w:val="99"/>
    <w:unhideWhenUsed/>
    <w:rsid w:val="00892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E4"/>
  </w:style>
  <w:style w:type="paragraph" w:styleId="BodyText">
    <w:name w:val="Body Text"/>
    <w:basedOn w:val="Normal"/>
    <w:link w:val="BodyTextChar"/>
    <w:uiPriority w:val="1"/>
    <w:qFormat/>
    <w:rsid w:val="005A46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66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6226C"/>
  </w:style>
  <w:style w:type="paragraph" w:styleId="ListParagraph">
    <w:name w:val="List Paragraph"/>
    <w:basedOn w:val="Normal"/>
    <w:uiPriority w:val="1"/>
    <w:qFormat/>
    <w:rsid w:val="00740BDF"/>
    <w:pPr>
      <w:spacing w:before="1"/>
      <w:ind w:left="1140" w:right="44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B092FEB76440970D34177F5B0E50" ma:contentTypeVersion="18" ma:contentTypeDescription="Create a new document." ma:contentTypeScope="" ma:versionID="d022bca3ebf7915ef5c6eecb24a8d409">
  <xsd:schema xmlns:xsd="http://www.w3.org/2001/XMLSchema" xmlns:xs="http://www.w3.org/2001/XMLSchema" xmlns:p="http://schemas.microsoft.com/office/2006/metadata/properties" xmlns:ns2="8628e81b-6a22-4ea3-9839-eacf99616814" xmlns:ns3="5a6cce28-07fb-425c-80cd-4ab392fc9378" targetNamespace="http://schemas.microsoft.com/office/2006/metadata/properties" ma:root="true" ma:fieldsID="3e1daea4fe573a529f9b818da65996e1" ns2:_="" ns3:_="">
    <xsd:import namespace="8628e81b-6a22-4ea3-9839-eacf99616814"/>
    <xsd:import namespace="5a6cce28-07fb-425c-80cd-4ab392fc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e81b-6a22-4ea3-9839-eacf99616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965777-1e14-42b2-b90c-09b2a50b73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ce28-07fb-425c-80cd-4ab392fc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62619-5ede-4a42-adfa-21555a57e784}" ma:internalName="TaxCatchAll" ma:showField="CatchAllData" ma:web="5a6cce28-07fb-425c-80cd-4ab392fc9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8e81b-6a22-4ea3-9839-eacf99616814">
      <Terms xmlns="http://schemas.microsoft.com/office/infopath/2007/PartnerControls"/>
    </lcf76f155ced4ddcb4097134ff3c332f>
    <TaxCatchAll xmlns="5a6cce28-07fb-425c-80cd-4ab392fc9378" xsi:nil="true"/>
  </documentManagement>
</p:properties>
</file>

<file path=customXml/itemProps1.xml><?xml version="1.0" encoding="utf-8"?>
<ds:datastoreItem xmlns:ds="http://schemas.openxmlformats.org/officeDocument/2006/customXml" ds:itemID="{93F50F64-E2F8-4A02-92D8-120BE79BD333}"/>
</file>

<file path=customXml/itemProps2.xml><?xml version="1.0" encoding="utf-8"?>
<ds:datastoreItem xmlns:ds="http://schemas.openxmlformats.org/officeDocument/2006/customXml" ds:itemID="{936D7D94-CEFD-4D70-9DDB-28561EC85236}"/>
</file>

<file path=customXml/itemProps3.xml><?xml version="1.0" encoding="utf-8"?>
<ds:datastoreItem xmlns:ds="http://schemas.openxmlformats.org/officeDocument/2006/customXml" ds:itemID="{21627401-CCAC-4667-9411-A9618051E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Leah</dc:creator>
  <cp:keywords/>
  <dc:description/>
  <cp:lastModifiedBy>Ashley, Karen</cp:lastModifiedBy>
  <cp:revision>4</cp:revision>
  <dcterms:created xsi:type="dcterms:W3CDTF">2024-03-11T20:12:00Z</dcterms:created>
  <dcterms:modified xsi:type="dcterms:W3CDTF">2024-04-22T21:24:00Z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0x010100F283B092FEB76440970D34177F5B0E50</vt:lpwstr>
  </property>
</Properties>
</file>